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D85" w:rsidRDefault="00C92DB0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-713105</wp:posOffset>
                </wp:positionV>
                <wp:extent cx="6842760" cy="833755"/>
                <wp:effectExtent l="9525" t="10795" r="5715" b="12700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842760" cy="83375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92DB0" w:rsidRDefault="00C92DB0" w:rsidP="00C92DB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Quadrilateral properties matching cards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-42.75pt;margin-top:-56.15pt;width:538.8pt;height: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sVfVAIAAKEEAAAOAAAAZHJzL2Uyb0RvYy54bWysVE2PmzAQvVfqf7C4Z4F8EaGQVZJNetm2&#10;K22qPTu2CbT4o7YTiKr+946NSVfbS1WVg8H2+M3Me88s7zveoAvTppaiiNK7JEJMEElrcSqiL4f9&#10;aBEhY7GguJGCFdGVmeh+9f7dslU5G8tKNpRpBCDC5K0qospalcexIRXj2NxJxQRsllJzbGGqTzHV&#10;uAV03sTjJJnHrdRUaUmYMbD60G9GK49flozYz2VpmEVNEUFt1o/aj0c3xqslzk8aq6omoQz8D1Vw&#10;XAtIeoN6wBajs67/gOI10dLI0t4RyWNZljVhvgfoJk3edPNcYcV8L0COUTeazP+DJZ8uTxrVFLSL&#10;kMAcJHoBRtfaorEjp1Umh5hnBVG228jOBbpGjXqU5JtBQm4rLE5srbVsK4YpFOegwrJv4XBVgOtX&#10;D6yzO1qDDqmDj1/h98mMy3RsP0oKR/DZSp+tKzV3WYEwBCWAktebeoCICCzOF9NxNoctAnuLySSb&#10;zXwKnA+nlTb2A5McuY8i0uAOj44vj8a6anA+hLhkAAzr4atX88d6P0uy6WQxyrLZZDSd7JLRZrHf&#10;jtbbdD7PdpvtZpf+dKDpNK9qSpnYeReawVzp9O/ECzbvbXGzF/NgQ7Vvc/gOoOrh7av3FDtWe35t&#10;d+yCrkdJr0B2C+4vIvP9jDUD4c58K+GygFqlljyYwc0dEY6eQ/eCtQocWkj31Azu90S6uBMNZsL0&#10;KwDxBi7VBTdolsATVAnBgfQe1Z01ag2y72uviPNHX2cwC9wD3164s+6ivZ77qN9/ltUvAAAA//8D&#10;AFBLAwQUAAYACAAAACEAPbeY6t8AAAALAQAADwAAAGRycy9kb3ducmV2LnhtbEyPy07DMBBF90j8&#10;gzWV2LW2g4KaEKeqeEgs2FDCfhqbOGpsR7HbpH/PsILdjObozrnVbnEDu5gp9sErkBsBzPg26N53&#10;CprP1/UWWEzoNQ7BGwVXE2FX395UWOow+w9zOaSOUYiPJSqwKY0l57G1xmHchNF4un2HyWGideq4&#10;nnCmcDfwTIgH7rD39MHiaJ6saU+Hs1OQkt7La/Pi4tvX8v48W9Hm2Ch1t1r2j8CSWdIfDL/6pA41&#10;OR3D2evIBgXrbZ4TSoOU2T0wQooik8COxBYCeF3x/x3qHwAAAP//AwBQSwECLQAUAAYACAAAACEA&#10;toM4kv4AAADhAQAAEwAAAAAAAAAAAAAAAAAAAAAAW0NvbnRlbnRfVHlwZXNdLnhtbFBLAQItABQA&#10;BgAIAAAAIQA4/SH/1gAAAJQBAAALAAAAAAAAAAAAAAAAAC8BAABfcmVscy8ucmVsc1BLAQItABQA&#10;BgAIAAAAIQA44sVfVAIAAKEEAAAOAAAAAAAAAAAAAAAAAC4CAABkcnMvZTJvRG9jLnhtbFBLAQIt&#10;ABQABgAIAAAAIQA9t5jq3wAAAAsBAAAPAAAAAAAAAAAAAAAAAK4EAABkcnMvZG93bnJldi54bWxQ&#10;SwUGAAAAAAQABADzAAAAugUAAAAA&#10;" filled="f" stroked="f">
                <o:lock v:ext="edit" shapetype="t"/>
                <v:textbox style="mso-fit-shape-to-text:t">
                  <w:txbxContent>
                    <w:p w:rsidR="00C92DB0" w:rsidRDefault="00C92DB0" w:rsidP="00C92DB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Quadrilateral properties matching cards</w:t>
                      </w:r>
                    </w:p>
                  </w:txbxContent>
                </v:textbox>
              </v:shape>
            </w:pict>
          </mc:Fallback>
        </mc:AlternateContent>
      </w:r>
    </w:p>
    <w:p w:rsidR="00595D85" w:rsidRDefault="00595D85"/>
    <w:p w:rsidR="00595D85" w:rsidRDefault="00595D85"/>
    <w:tbl>
      <w:tblPr>
        <w:tblStyle w:val="TableGrid"/>
        <w:tblW w:w="0" w:type="auto"/>
        <w:tblInd w:w="-357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54753C" w:rsidRPr="00AF68B3" w:rsidTr="00AF68B3">
        <w:tc>
          <w:tcPr>
            <w:tcW w:w="4621" w:type="dxa"/>
            <w:vAlign w:val="center"/>
          </w:tcPr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4 Equal Sides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4 90˚ degree angles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parallel sides</w:t>
            </w:r>
          </w:p>
        </w:tc>
        <w:tc>
          <w:tcPr>
            <w:tcW w:w="4621" w:type="dxa"/>
            <w:vAlign w:val="center"/>
          </w:tcPr>
          <w:p w:rsidR="00C803D4" w:rsidRDefault="00C803D4" w:rsidP="00AF68B3">
            <w:pPr>
              <w:ind w:left="0"/>
              <w:jc w:val="center"/>
              <w:rPr>
                <w:sz w:val="32"/>
              </w:rPr>
            </w:pP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Square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noProof/>
                <w:sz w:val="32"/>
                <w:lang w:eastAsia="en-GB"/>
              </w:rPr>
              <w:drawing>
                <wp:inline distT="0" distB="0" distL="0" distR="0">
                  <wp:extent cx="1223994" cy="1247739"/>
                  <wp:effectExtent l="1905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9488" t="61017" r="69151" b="89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994" cy="1247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53C" w:rsidRPr="00AF68B3" w:rsidTr="00AF68B3">
        <w:tc>
          <w:tcPr>
            <w:tcW w:w="4621" w:type="dxa"/>
            <w:vAlign w:val="center"/>
          </w:tcPr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equal sides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4 90˚ degree angles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parallel sides</w:t>
            </w:r>
          </w:p>
        </w:tc>
        <w:tc>
          <w:tcPr>
            <w:tcW w:w="4621" w:type="dxa"/>
            <w:vAlign w:val="center"/>
          </w:tcPr>
          <w:p w:rsidR="00C803D4" w:rsidRDefault="00C803D4" w:rsidP="00AF68B3">
            <w:pPr>
              <w:ind w:left="0"/>
              <w:jc w:val="center"/>
              <w:rPr>
                <w:sz w:val="32"/>
              </w:rPr>
            </w:pP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Rectangle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noProof/>
                <w:sz w:val="32"/>
                <w:lang w:eastAsia="en-GB"/>
              </w:rPr>
              <w:drawing>
                <wp:inline distT="0" distB="0" distL="0" distR="0">
                  <wp:extent cx="1657120" cy="964641"/>
                  <wp:effectExtent l="19050" t="0" r="230" b="0"/>
                  <wp:docPr id="1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71140" t="33909" b="42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120" cy="964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53C" w:rsidRPr="00AF68B3" w:rsidTr="00AF68B3">
        <w:tc>
          <w:tcPr>
            <w:tcW w:w="4621" w:type="dxa"/>
            <w:vAlign w:val="center"/>
          </w:tcPr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4 equal sides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pairs of equal angles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parallel sides</w:t>
            </w:r>
          </w:p>
        </w:tc>
        <w:tc>
          <w:tcPr>
            <w:tcW w:w="4621" w:type="dxa"/>
            <w:vAlign w:val="center"/>
          </w:tcPr>
          <w:p w:rsidR="00C803D4" w:rsidRDefault="00C803D4" w:rsidP="00AF68B3">
            <w:pPr>
              <w:ind w:left="0"/>
              <w:jc w:val="center"/>
              <w:rPr>
                <w:sz w:val="32"/>
              </w:rPr>
            </w:pP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Rhombus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noProof/>
                <w:sz w:val="32"/>
                <w:lang w:eastAsia="en-GB"/>
              </w:rPr>
              <w:drawing>
                <wp:inline distT="0" distB="0" distL="0" distR="0">
                  <wp:extent cx="2080008" cy="1225899"/>
                  <wp:effectExtent l="19050" t="0" r="0" b="0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6812" t="2421" r="16910" b="680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008" cy="1225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53C" w:rsidRPr="00AF68B3" w:rsidTr="00AF68B3">
        <w:tc>
          <w:tcPr>
            <w:tcW w:w="4621" w:type="dxa"/>
            <w:vAlign w:val="center"/>
          </w:tcPr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equal sides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pairs of equal angles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parallel sides</w:t>
            </w:r>
          </w:p>
        </w:tc>
        <w:tc>
          <w:tcPr>
            <w:tcW w:w="4621" w:type="dxa"/>
            <w:vAlign w:val="center"/>
          </w:tcPr>
          <w:p w:rsidR="00C803D4" w:rsidRDefault="00C803D4" w:rsidP="00AF68B3">
            <w:pPr>
              <w:ind w:left="0"/>
              <w:jc w:val="center"/>
              <w:rPr>
                <w:sz w:val="32"/>
              </w:rPr>
            </w:pP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Parallelogram</w:t>
            </w:r>
            <w:r w:rsidRPr="00AF68B3">
              <w:rPr>
                <w:noProof/>
                <w:sz w:val="32"/>
                <w:lang w:eastAsia="en-GB"/>
              </w:rPr>
              <w:drawing>
                <wp:inline distT="0" distB="0" distL="0" distR="0">
                  <wp:extent cx="2060958" cy="1115368"/>
                  <wp:effectExtent l="19050" t="0" r="0" b="0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31719" r="64070" b="414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958" cy="1115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53C" w:rsidRPr="00AF68B3" w:rsidTr="00AF68B3">
        <w:tc>
          <w:tcPr>
            <w:tcW w:w="4621" w:type="dxa"/>
            <w:vAlign w:val="center"/>
          </w:tcPr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1 set of parallel sides</w:t>
            </w:r>
          </w:p>
        </w:tc>
        <w:tc>
          <w:tcPr>
            <w:tcW w:w="4621" w:type="dxa"/>
            <w:vAlign w:val="center"/>
          </w:tcPr>
          <w:p w:rsidR="00C803D4" w:rsidRDefault="00C803D4" w:rsidP="00AF68B3">
            <w:pPr>
              <w:ind w:left="0"/>
              <w:jc w:val="center"/>
              <w:rPr>
                <w:sz w:val="32"/>
              </w:rPr>
            </w:pP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Trapezium</w:t>
            </w:r>
          </w:p>
          <w:p w:rsidR="0054753C" w:rsidRPr="00AF68B3" w:rsidRDefault="0054753C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noProof/>
                <w:sz w:val="32"/>
                <w:lang w:eastAsia="en-GB"/>
              </w:rPr>
              <w:lastRenderedPageBreak/>
              <w:drawing>
                <wp:inline distT="0" distB="0" distL="0" distR="0">
                  <wp:extent cx="1868359" cy="934949"/>
                  <wp:effectExtent l="19050" t="0" r="0" b="0"/>
                  <wp:docPr id="1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36811" t="31719" r="30612" b="45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359" cy="934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3D4" w:rsidRPr="00AF68B3" w:rsidTr="00AF68B3">
        <w:tc>
          <w:tcPr>
            <w:tcW w:w="4621" w:type="dxa"/>
            <w:vAlign w:val="center"/>
          </w:tcPr>
          <w:p w:rsidR="00595D85" w:rsidRDefault="00595D85" w:rsidP="00AF68B3">
            <w:pPr>
              <w:ind w:left="0"/>
              <w:jc w:val="center"/>
              <w:rPr>
                <w:sz w:val="32"/>
              </w:rPr>
            </w:pPr>
          </w:p>
          <w:p w:rsidR="00595D85" w:rsidRDefault="00595D85" w:rsidP="00AF68B3">
            <w:pPr>
              <w:ind w:left="0"/>
              <w:jc w:val="center"/>
              <w:rPr>
                <w:sz w:val="32"/>
              </w:rPr>
            </w:pP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equal sides</w:t>
            </w: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1 pair of equal angles</w:t>
            </w: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No parallel sides</w:t>
            </w:r>
          </w:p>
        </w:tc>
        <w:tc>
          <w:tcPr>
            <w:tcW w:w="4621" w:type="dxa"/>
            <w:vAlign w:val="center"/>
          </w:tcPr>
          <w:p w:rsidR="00C803D4" w:rsidRDefault="00C803D4" w:rsidP="00AF68B3">
            <w:pPr>
              <w:ind w:left="0"/>
              <w:jc w:val="center"/>
              <w:rPr>
                <w:sz w:val="32"/>
              </w:rPr>
            </w:pPr>
          </w:p>
          <w:p w:rsidR="00595D85" w:rsidRDefault="00595D85" w:rsidP="00AF68B3">
            <w:pPr>
              <w:ind w:left="0"/>
              <w:jc w:val="center"/>
              <w:rPr>
                <w:sz w:val="32"/>
              </w:rPr>
            </w:pP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Kite</w:t>
            </w: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noProof/>
                <w:sz w:val="32"/>
                <w:lang w:eastAsia="en-GB"/>
              </w:rPr>
              <w:drawing>
                <wp:inline distT="0" distB="0" distL="0" distR="0">
                  <wp:extent cx="1185706" cy="1647930"/>
                  <wp:effectExtent l="19050" t="0" r="0" b="0"/>
                  <wp:docPr id="1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39783" t="60291" r="395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706" cy="1647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3D4" w:rsidRPr="00AF68B3" w:rsidTr="00AF68B3">
        <w:tc>
          <w:tcPr>
            <w:tcW w:w="4621" w:type="dxa"/>
            <w:vAlign w:val="center"/>
          </w:tcPr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2 sets of equal sides</w:t>
            </w: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1 pair of equal angles</w:t>
            </w: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No parallel sides</w:t>
            </w:r>
          </w:p>
        </w:tc>
        <w:tc>
          <w:tcPr>
            <w:tcW w:w="4621" w:type="dxa"/>
            <w:vAlign w:val="center"/>
          </w:tcPr>
          <w:p w:rsidR="00C803D4" w:rsidRDefault="00C803D4" w:rsidP="00AF68B3">
            <w:pPr>
              <w:ind w:left="0"/>
              <w:jc w:val="center"/>
              <w:rPr>
                <w:sz w:val="32"/>
              </w:rPr>
            </w:pP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sz w:val="32"/>
              </w:rPr>
              <w:t>Arrowhead/Delta</w:t>
            </w:r>
          </w:p>
          <w:p w:rsidR="00C803D4" w:rsidRPr="00AF68B3" w:rsidRDefault="00C803D4" w:rsidP="00AF68B3">
            <w:pPr>
              <w:ind w:left="0"/>
              <w:jc w:val="center"/>
              <w:rPr>
                <w:sz w:val="32"/>
              </w:rPr>
            </w:pPr>
            <w:r w:rsidRPr="00AF68B3">
              <w:rPr>
                <w:noProof/>
                <w:sz w:val="32"/>
                <w:lang w:eastAsia="en-GB"/>
              </w:rPr>
              <w:drawing>
                <wp:inline distT="0" distB="0" distL="0" distR="0">
                  <wp:extent cx="1206961" cy="1688123"/>
                  <wp:effectExtent l="266700" t="0" r="240839" b="0"/>
                  <wp:docPr id="1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71124" t="59322" r="7839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206961" cy="1688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2EF1" w:rsidRDefault="00DE2EF1"/>
    <w:p w:rsidR="0054753C" w:rsidRPr="00595D85" w:rsidRDefault="00595D85" w:rsidP="00595D85">
      <w:pPr>
        <w:jc w:val="center"/>
        <w:rPr>
          <w:sz w:val="40"/>
        </w:rPr>
      </w:pPr>
      <w:r w:rsidRPr="00595D85">
        <w:rPr>
          <w:sz w:val="40"/>
        </w:rPr>
        <w:t>Cut out the Matching cards and give them to students to pair up</w:t>
      </w:r>
      <w:r>
        <w:rPr>
          <w:sz w:val="40"/>
        </w:rPr>
        <w:t>.</w:t>
      </w:r>
    </w:p>
    <w:sectPr w:rsidR="0054753C" w:rsidRPr="00595D85" w:rsidSect="00DE2E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53C"/>
    <w:rsid w:val="00122C47"/>
    <w:rsid w:val="00127EB6"/>
    <w:rsid w:val="003E76F0"/>
    <w:rsid w:val="0054753C"/>
    <w:rsid w:val="00595D85"/>
    <w:rsid w:val="00652D43"/>
    <w:rsid w:val="00724B68"/>
    <w:rsid w:val="007755E9"/>
    <w:rsid w:val="008B78DB"/>
    <w:rsid w:val="008D43CB"/>
    <w:rsid w:val="008D6AF8"/>
    <w:rsid w:val="00A1080B"/>
    <w:rsid w:val="00A32D6C"/>
    <w:rsid w:val="00AF68B3"/>
    <w:rsid w:val="00C24A20"/>
    <w:rsid w:val="00C803D4"/>
    <w:rsid w:val="00C92DB0"/>
    <w:rsid w:val="00D37FE4"/>
    <w:rsid w:val="00DE2EF1"/>
    <w:rsid w:val="00F422D8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D9BDE080-31C4-424A-8144-D4BC0434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ind w:left="-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7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75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53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2DB0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506FB2-523B-4CA3-848B-96816A6B84BF}"/>
</file>

<file path=customXml/itemProps2.xml><?xml version="1.0" encoding="utf-8"?>
<ds:datastoreItem xmlns:ds="http://schemas.openxmlformats.org/officeDocument/2006/customXml" ds:itemID="{1B58FBE5-9417-4A40-B258-B6461139DA6E}"/>
</file>

<file path=customXml/itemProps3.xml><?xml version="1.0" encoding="utf-8"?>
<ds:datastoreItem xmlns:ds="http://schemas.openxmlformats.org/officeDocument/2006/customXml" ds:itemID="{2A32D229-ABB4-4B73-A250-0B98891A49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J C Musgrove</dc:creator>
  <cp:lastModifiedBy>ZKhalid</cp:lastModifiedBy>
  <cp:revision>2</cp:revision>
  <dcterms:created xsi:type="dcterms:W3CDTF">2021-02-02T14:45:00Z</dcterms:created>
  <dcterms:modified xsi:type="dcterms:W3CDTF">2021-02-02T14:45:00Z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